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230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2732"/>
        <w:gridCol w:w="2796"/>
        <w:gridCol w:w="4898"/>
        <w:gridCol w:w="7694"/>
      </w:tblGrid>
      <w:tr w:rsidR="001077C5" w14:paraId="1730820F" w14:textId="77777777" w:rsidTr="00B27274">
        <w:tc>
          <w:tcPr>
            <w:tcW w:w="7694" w:type="dxa"/>
            <w:gridSpan w:val="2"/>
          </w:tcPr>
          <w:p w14:paraId="7B835A66" w14:textId="77777777" w:rsidR="001077C5" w:rsidRDefault="001077C5" w:rsidP="001077C5">
            <w:pPr>
              <w:jc w:val="both"/>
              <w:rPr>
                <w:rFonts w:ascii="Arial" w:hAnsi="Arial" w:cs="Arial"/>
                <w:b/>
                <w:sz w:val="24"/>
                <w:szCs w:val="24"/>
              </w:rPr>
            </w:pPr>
            <w:r w:rsidRPr="00454E76">
              <w:rPr>
                <w:noProof/>
                <w:lang w:eastAsia="en-GB"/>
              </w:rPr>
              <w:drawing>
                <wp:inline distT="0" distB="0" distL="0" distR="0" wp14:anchorId="1E758CB7" wp14:editId="1EA407F2">
                  <wp:extent cx="800100" cy="831233"/>
                  <wp:effectExtent l="0" t="0" r="0" b="6985"/>
                  <wp:docPr id="1" name="Picture 1" descr="T:\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7854" cy="839289"/>
                          </a:xfrm>
                          <a:prstGeom prst="rect">
                            <a:avLst/>
                          </a:prstGeom>
                          <a:noFill/>
                          <a:ln>
                            <a:noFill/>
                          </a:ln>
                        </pic:spPr>
                      </pic:pic>
                    </a:graphicData>
                  </a:graphic>
                </wp:inline>
              </w:drawing>
            </w:r>
          </w:p>
        </w:tc>
        <w:tc>
          <w:tcPr>
            <w:tcW w:w="7694" w:type="dxa"/>
            <w:gridSpan w:val="2"/>
          </w:tcPr>
          <w:p w14:paraId="792FE513" w14:textId="77777777" w:rsidR="001077C5" w:rsidRPr="001077C5" w:rsidRDefault="001077C5" w:rsidP="001077C5">
            <w:pPr>
              <w:jc w:val="right"/>
              <w:rPr>
                <w:rFonts w:ascii="Arial" w:hAnsi="Arial" w:cs="Arial"/>
                <w:b/>
                <w:sz w:val="24"/>
                <w:szCs w:val="24"/>
              </w:rPr>
            </w:pPr>
          </w:p>
          <w:p w14:paraId="3D740B01" w14:textId="77777777" w:rsidR="001077C5" w:rsidRPr="001077C5" w:rsidRDefault="001412E0" w:rsidP="00537534">
            <w:pPr>
              <w:jc w:val="right"/>
              <w:rPr>
                <w:rFonts w:ascii="Arial" w:hAnsi="Arial" w:cs="Arial"/>
                <w:b/>
                <w:sz w:val="24"/>
                <w:szCs w:val="24"/>
              </w:rPr>
            </w:pPr>
            <w:r>
              <w:rPr>
                <w:rFonts w:ascii="Arial" w:hAnsi="Arial" w:cs="Arial"/>
                <w:b/>
                <w:sz w:val="24"/>
                <w:szCs w:val="24"/>
              </w:rPr>
              <w:t>Autumn 2</w:t>
            </w:r>
            <w:r w:rsidR="00E424D8">
              <w:rPr>
                <w:rFonts w:ascii="Arial" w:hAnsi="Arial" w:cs="Arial"/>
                <w:b/>
                <w:sz w:val="24"/>
                <w:szCs w:val="24"/>
              </w:rPr>
              <w:t xml:space="preserve"> 2026</w:t>
            </w:r>
            <w:r w:rsidR="00537534">
              <w:rPr>
                <w:rFonts w:ascii="Arial" w:hAnsi="Arial" w:cs="Arial"/>
                <w:b/>
                <w:sz w:val="24"/>
                <w:szCs w:val="24"/>
              </w:rPr>
              <w:t xml:space="preserve"> Curriculum Overview</w:t>
            </w:r>
          </w:p>
          <w:p w14:paraId="27D6FE01" w14:textId="77777777" w:rsidR="00CD0752" w:rsidRDefault="00CD0752" w:rsidP="00EC1FFF">
            <w:pPr>
              <w:jc w:val="right"/>
              <w:rPr>
                <w:rFonts w:ascii="Arial" w:hAnsi="Arial" w:cs="Arial"/>
                <w:b/>
                <w:sz w:val="24"/>
                <w:szCs w:val="24"/>
              </w:rPr>
            </w:pPr>
          </w:p>
          <w:p w14:paraId="7DDB41A1" w14:textId="77777777" w:rsidR="001077C5" w:rsidRPr="001077C5" w:rsidRDefault="00380ACC" w:rsidP="00231C4C">
            <w:pPr>
              <w:jc w:val="right"/>
              <w:rPr>
                <w:rFonts w:ascii="Arial" w:hAnsi="Arial" w:cs="Arial"/>
                <w:b/>
                <w:sz w:val="24"/>
                <w:szCs w:val="24"/>
              </w:rPr>
            </w:pPr>
            <w:r>
              <w:rPr>
                <w:rFonts w:ascii="Arial" w:hAnsi="Arial" w:cs="Arial"/>
                <w:b/>
                <w:sz w:val="24"/>
                <w:szCs w:val="24"/>
              </w:rPr>
              <w:t>Year 5</w:t>
            </w:r>
            <w:r w:rsidR="002A5A9F">
              <w:rPr>
                <w:rFonts w:ascii="Arial" w:hAnsi="Arial" w:cs="Arial"/>
                <w:b/>
                <w:sz w:val="24"/>
                <w:szCs w:val="24"/>
              </w:rPr>
              <w:t>: Mr</w:t>
            </w:r>
            <w:r w:rsidR="00231C4C">
              <w:rPr>
                <w:rFonts w:ascii="Arial" w:hAnsi="Arial" w:cs="Arial"/>
                <w:b/>
                <w:sz w:val="24"/>
                <w:szCs w:val="24"/>
              </w:rPr>
              <w:t xml:space="preserve"> Chan and</w:t>
            </w:r>
            <w:r w:rsidR="00235C96">
              <w:rPr>
                <w:rFonts w:ascii="Arial" w:hAnsi="Arial" w:cs="Arial"/>
                <w:b/>
                <w:sz w:val="24"/>
                <w:szCs w:val="24"/>
              </w:rPr>
              <w:t xml:space="preserve"> Mr</w:t>
            </w:r>
            <w:r w:rsidR="00231C4C">
              <w:rPr>
                <w:rFonts w:ascii="Arial" w:hAnsi="Arial" w:cs="Arial"/>
                <w:b/>
                <w:sz w:val="24"/>
                <w:szCs w:val="24"/>
              </w:rPr>
              <w:t>s Geddis</w:t>
            </w:r>
          </w:p>
        </w:tc>
        <w:tc>
          <w:tcPr>
            <w:tcW w:w="7694" w:type="dxa"/>
          </w:tcPr>
          <w:p w14:paraId="5F71B273" w14:textId="77777777" w:rsidR="001077C5" w:rsidRDefault="001077C5" w:rsidP="001077C5">
            <w:pPr>
              <w:jc w:val="right"/>
              <w:rPr>
                <w:rFonts w:ascii="Arial" w:hAnsi="Arial" w:cs="Arial"/>
                <w:b/>
                <w:sz w:val="24"/>
                <w:szCs w:val="24"/>
              </w:rPr>
            </w:pPr>
          </w:p>
          <w:p w14:paraId="27D7D473" w14:textId="77777777" w:rsidR="001077C5" w:rsidRDefault="001077C5" w:rsidP="001077C5">
            <w:pPr>
              <w:jc w:val="right"/>
              <w:rPr>
                <w:rFonts w:ascii="Arial" w:hAnsi="Arial" w:cs="Arial"/>
                <w:b/>
                <w:sz w:val="24"/>
                <w:szCs w:val="24"/>
              </w:rPr>
            </w:pPr>
            <w:r w:rsidRPr="001464F5">
              <w:rPr>
                <w:rFonts w:ascii="Arial" w:hAnsi="Arial" w:cs="Arial"/>
                <w:b/>
                <w:sz w:val="24"/>
                <w:szCs w:val="24"/>
                <w:highlight w:val="yellow"/>
              </w:rPr>
              <w:t>Spring 1 2023</w:t>
            </w:r>
            <w:r w:rsidRPr="00B9655B">
              <w:rPr>
                <w:rFonts w:ascii="Arial" w:hAnsi="Arial" w:cs="Arial"/>
                <w:b/>
                <w:sz w:val="24"/>
                <w:szCs w:val="24"/>
              </w:rPr>
              <w:t xml:space="preserve"> Curriculum Overview</w:t>
            </w:r>
          </w:p>
          <w:p w14:paraId="1DFDFE1F" w14:textId="77777777" w:rsidR="001077C5" w:rsidRPr="00B9655B" w:rsidRDefault="001077C5" w:rsidP="001077C5">
            <w:pPr>
              <w:jc w:val="right"/>
              <w:rPr>
                <w:rFonts w:ascii="Arial" w:hAnsi="Arial" w:cs="Arial"/>
                <w:b/>
                <w:sz w:val="24"/>
                <w:szCs w:val="24"/>
              </w:rPr>
            </w:pPr>
          </w:p>
          <w:p w14:paraId="340AA389" w14:textId="77777777" w:rsidR="001077C5" w:rsidRDefault="001077C5" w:rsidP="001077C5">
            <w:pPr>
              <w:jc w:val="right"/>
              <w:rPr>
                <w:rFonts w:ascii="Arial" w:hAnsi="Arial" w:cs="Arial"/>
                <w:b/>
                <w:sz w:val="24"/>
                <w:szCs w:val="24"/>
              </w:rPr>
            </w:pPr>
            <w:r w:rsidRPr="001464F5">
              <w:rPr>
                <w:rFonts w:ascii="Arial" w:hAnsi="Arial" w:cs="Arial"/>
                <w:b/>
                <w:sz w:val="24"/>
                <w:szCs w:val="24"/>
              </w:rPr>
              <w:t xml:space="preserve">Year </w:t>
            </w:r>
            <w:r w:rsidRPr="001464F5">
              <w:rPr>
                <w:rFonts w:ascii="Arial" w:hAnsi="Arial" w:cs="Arial"/>
                <w:b/>
                <w:sz w:val="24"/>
                <w:szCs w:val="24"/>
                <w:highlight w:val="yellow"/>
              </w:rPr>
              <w:t>X: Y and Y</w:t>
            </w:r>
          </w:p>
        </w:tc>
      </w:tr>
      <w:tr w:rsidR="0047140D" w:rsidRPr="00175413" w14:paraId="52CA6FFD" w14:textId="77777777" w:rsidTr="00380ACC">
        <w:trPr>
          <w:gridAfter w:val="1"/>
          <w:wAfter w:w="7694" w:type="dxa"/>
        </w:trPr>
        <w:tc>
          <w:tcPr>
            <w:tcW w:w="4962" w:type="dxa"/>
            <w:shd w:val="clear" w:color="auto" w:fill="D5DCE4" w:themeFill="text2" w:themeFillTint="33"/>
            <w:vAlign w:val="center"/>
          </w:tcPr>
          <w:p w14:paraId="3AFA3145" w14:textId="77777777" w:rsidR="0047140D" w:rsidRPr="00380ACC" w:rsidRDefault="00385BC4" w:rsidP="001464F5">
            <w:pPr>
              <w:jc w:val="center"/>
              <w:rPr>
                <w:rFonts w:ascii="Arial" w:hAnsi="Arial" w:cs="Arial"/>
                <w:b/>
              </w:rPr>
            </w:pPr>
            <w:r w:rsidRPr="00380ACC">
              <w:rPr>
                <w:rFonts w:ascii="Arial" w:hAnsi="Arial" w:cs="Arial"/>
                <w:b/>
              </w:rPr>
              <w:t>English</w:t>
            </w:r>
          </w:p>
        </w:tc>
        <w:tc>
          <w:tcPr>
            <w:tcW w:w="5528" w:type="dxa"/>
            <w:gridSpan w:val="2"/>
            <w:shd w:val="clear" w:color="auto" w:fill="FBE4D5" w:themeFill="accent2" w:themeFillTint="33"/>
            <w:vAlign w:val="center"/>
          </w:tcPr>
          <w:p w14:paraId="2B410A45" w14:textId="77777777" w:rsidR="0047140D" w:rsidRPr="00380ACC" w:rsidRDefault="00F0769E" w:rsidP="00231C4C">
            <w:pPr>
              <w:jc w:val="center"/>
              <w:rPr>
                <w:rFonts w:ascii="Arial" w:hAnsi="Arial" w:cs="Arial"/>
                <w:b/>
              </w:rPr>
            </w:pPr>
            <w:r w:rsidRPr="00380ACC">
              <w:rPr>
                <w:rFonts w:ascii="Arial" w:hAnsi="Arial" w:cs="Arial"/>
                <w:b/>
              </w:rPr>
              <w:t xml:space="preserve">History: </w:t>
            </w:r>
            <w:r w:rsidR="00231C4C" w:rsidRPr="00380ACC">
              <w:rPr>
                <w:rFonts w:ascii="Arial" w:hAnsi="Arial" w:cs="Arial"/>
                <w:b/>
              </w:rPr>
              <w:t xml:space="preserve">The Greeks- A Lasting Legacy </w:t>
            </w:r>
          </w:p>
        </w:tc>
        <w:tc>
          <w:tcPr>
            <w:tcW w:w="4898" w:type="dxa"/>
            <w:shd w:val="clear" w:color="auto" w:fill="FFF2CC" w:themeFill="accent4" w:themeFillTint="33"/>
            <w:vAlign w:val="center"/>
          </w:tcPr>
          <w:p w14:paraId="7933C99C" w14:textId="77777777" w:rsidR="0047140D" w:rsidRPr="00380ACC" w:rsidRDefault="00385BC4" w:rsidP="001464F5">
            <w:pPr>
              <w:jc w:val="center"/>
              <w:rPr>
                <w:rFonts w:ascii="Arial" w:hAnsi="Arial" w:cs="Arial"/>
                <w:b/>
              </w:rPr>
            </w:pPr>
            <w:r w:rsidRPr="00380ACC">
              <w:rPr>
                <w:rFonts w:ascii="Arial" w:hAnsi="Arial" w:cs="Arial"/>
                <w:b/>
              </w:rPr>
              <w:t>Mathematics</w:t>
            </w:r>
          </w:p>
        </w:tc>
      </w:tr>
      <w:tr w:rsidR="00385BC4" w:rsidRPr="00175413" w14:paraId="3F4C1E98" w14:textId="77777777" w:rsidTr="00380ACC">
        <w:trPr>
          <w:gridAfter w:val="1"/>
          <w:wAfter w:w="7694" w:type="dxa"/>
        </w:trPr>
        <w:tc>
          <w:tcPr>
            <w:tcW w:w="4962" w:type="dxa"/>
            <w:shd w:val="clear" w:color="auto" w:fill="D5DCE4" w:themeFill="text2" w:themeFillTint="33"/>
          </w:tcPr>
          <w:p w14:paraId="3B3722BD" w14:textId="77777777" w:rsidR="00545EFB" w:rsidRPr="00380ACC" w:rsidRDefault="00545EFB" w:rsidP="00326FBA">
            <w:pPr>
              <w:jc w:val="both"/>
              <w:rPr>
                <w:rFonts w:ascii="Arial" w:hAnsi="Arial" w:cs="Arial"/>
              </w:rPr>
            </w:pPr>
            <w:r w:rsidRPr="00380ACC">
              <w:rPr>
                <w:rFonts w:ascii="Arial" w:hAnsi="Arial" w:cs="Arial"/>
              </w:rPr>
              <w:t>We begin this half term with ‘Where the Poppies Grow’</w:t>
            </w:r>
            <w:r w:rsidR="000E7E0B" w:rsidRPr="00380ACC">
              <w:rPr>
                <w:rFonts w:ascii="Arial" w:hAnsi="Arial" w:cs="Arial"/>
              </w:rPr>
              <w:t>.</w:t>
            </w:r>
            <w:r w:rsidRPr="00380ACC">
              <w:rPr>
                <w:rFonts w:ascii="Arial" w:hAnsi="Arial" w:cs="Arial"/>
              </w:rPr>
              <w:t xml:space="preserve"> Children will be writing a poem inspired by this book. </w:t>
            </w:r>
          </w:p>
          <w:p w14:paraId="4D3C80BB" w14:textId="77777777" w:rsidR="00795F2A" w:rsidRPr="00380ACC" w:rsidRDefault="00545EFB" w:rsidP="00326FBA">
            <w:pPr>
              <w:jc w:val="both"/>
              <w:rPr>
                <w:rFonts w:ascii="Arial" w:hAnsi="Arial" w:cs="Arial"/>
              </w:rPr>
            </w:pPr>
            <w:r w:rsidRPr="00380ACC">
              <w:rPr>
                <w:rFonts w:ascii="Arial" w:hAnsi="Arial" w:cs="Arial"/>
              </w:rPr>
              <w:t>We move on to ‘The Promise’</w:t>
            </w:r>
            <w:r w:rsidR="000E7E0B" w:rsidRPr="00380ACC">
              <w:rPr>
                <w:rFonts w:ascii="Arial" w:hAnsi="Arial" w:cs="Arial"/>
              </w:rPr>
              <w:t>,</w:t>
            </w:r>
            <w:r w:rsidRPr="00380ACC">
              <w:rPr>
                <w:rFonts w:ascii="Arial" w:hAnsi="Arial" w:cs="Arial"/>
              </w:rPr>
              <w:t xml:space="preserve"> with children writing a cyclical narrative as their final outcome. </w:t>
            </w:r>
          </w:p>
          <w:p w14:paraId="25235822" w14:textId="77777777" w:rsidR="00194C17" w:rsidRPr="00380ACC" w:rsidRDefault="00795F2A" w:rsidP="000E7E0B">
            <w:pPr>
              <w:jc w:val="both"/>
              <w:rPr>
                <w:rFonts w:ascii="Arial" w:hAnsi="Arial" w:cs="Arial"/>
              </w:rPr>
            </w:pPr>
            <w:r w:rsidRPr="00380ACC">
              <w:rPr>
                <w:rFonts w:ascii="Arial" w:hAnsi="Arial" w:cs="Arial"/>
              </w:rPr>
              <w:t xml:space="preserve">Finally, we will use </w:t>
            </w:r>
            <w:r w:rsidR="000E7E0B" w:rsidRPr="00380ACC">
              <w:rPr>
                <w:rFonts w:ascii="Arial" w:hAnsi="Arial" w:cs="Arial"/>
              </w:rPr>
              <w:t>‘</w:t>
            </w:r>
            <w:r w:rsidRPr="00380ACC">
              <w:rPr>
                <w:rFonts w:ascii="Arial" w:hAnsi="Arial" w:cs="Arial"/>
              </w:rPr>
              <w:t xml:space="preserve">Great Women Who Changed </w:t>
            </w:r>
            <w:proofErr w:type="gramStart"/>
            <w:r w:rsidRPr="00380ACC">
              <w:rPr>
                <w:rFonts w:ascii="Arial" w:hAnsi="Arial" w:cs="Arial"/>
              </w:rPr>
              <w:t>The</w:t>
            </w:r>
            <w:proofErr w:type="gramEnd"/>
            <w:r w:rsidRPr="00380ACC">
              <w:rPr>
                <w:rFonts w:ascii="Arial" w:hAnsi="Arial" w:cs="Arial"/>
              </w:rPr>
              <w:t xml:space="preserve"> </w:t>
            </w:r>
            <w:proofErr w:type="gramStart"/>
            <w:r w:rsidRPr="00380ACC">
              <w:rPr>
                <w:rFonts w:ascii="Arial" w:hAnsi="Arial" w:cs="Arial"/>
              </w:rPr>
              <w:t>World :</w:t>
            </w:r>
            <w:proofErr w:type="gramEnd"/>
            <w:r w:rsidRPr="00380ACC">
              <w:rPr>
                <w:rFonts w:ascii="Arial" w:hAnsi="Arial" w:cs="Arial"/>
              </w:rPr>
              <w:t xml:space="preserve"> Women in Science’ to help write a biography about someone who has made a difference. </w:t>
            </w:r>
          </w:p>
        </w:tc>
        <w:tc>
          <w:tcPr>
            <w:tcW w:w="5528" w:type="dxa"/>
            <w:gridSpan w:val="2"/>
            <w:shd w:val="clear" w:color="auto" w:fill="FBE4D5" w:themeFill="accent2" w:themeFillTint="33"/>
          </w:tcPr>
          <w:p w14:paraId="57F8CDCB" w14:textId="77777777" w:rsidR="00385BC4" w:rsidRPr="00380ACC" w:rsidRDefault="00231C4C" w:rsidP="00231C4C">
            <w:pPr>
              <w:rPr>
                <w:rFonts w:ascii="Arial" w:hAnsi="Arial" w:cs="Arial"/>
              </w:rPr>
            </w:pPr>
            <w:r w:rsidRPr="00380ACC">
              <w:rPr>
                <w:rFonts w:ascii="Arial" w:hAnsi="Arial" w:cs="Arial"/>
              </w:rPr>
              <w:t>In this project, children will discover how Ancient Greece, especially Athens during the Classical period, shaped the world. They will learn about Greek city states and explore evidence of life in Athens, including the development of democracy, philosophy, architecture, and theatre. Through historical sources, drama, and discussion, they will build their knowledge before debating which Athenian gift has had the greatest influence today.</w:t>
            </w:r>
          </w:p>
        </w:tc>
        <w:tc>
          <w:tcPr>
            <w:tcW w:w="4898" w:type="dxa"/>
            <w:shd w:val="clear" w:color="auto" w:fill="FFF2CC" w:themeFill="accent4" w:themeFillTint="33"/>
          </w:tcPr>
          <w:p w14:paraId="7EFBBC7C" w14:textId="77777777" w:rsidR="00291FA0" w:rsidRPr="00380ACC" w:rsidRDefault="00291FA0" w:rsidP="00291FA0">
            <w:pPr>
              <w:jc w:val="both"/>
              <w:rPr>
                <w:rFonts w:ascii="Arial" w:hAnsi="Arial" w:cs="Arial"/>
              </w:rPr>
            </w:pPr>
            <w:r w:rsidRPr="00380ACC">
              <w:rPr>
                <w:rFonts w:ascii="Arial" w:hAnsi="Arial" w:cs="Arial"/>
              </w:rPr>
              <w:t xml:space="preserve">Our main focus this half term will be learning and developing our use of written methods of calculation for the </w:t>
            </w:r>
            <w:r w:rsidR="000E7E0B" w:rsidRPr="00380ACC">
              <w:rPr>
                <w:rFonts w:ascii="Arial" w:hAnsi="Arial" w:cs="Arial"/>
              </w:rPr>
              <w:t>four</w:t>
            </w:r>
            <w:r w:rsidRPr="00380ACC">
              <w:rPr>
                <w:rFonts w:ascii="Arial" w:hAnsi="Arial" w:cs="Arial"/>
              </w:rPr>
              <w:t xml:space="preserve"> operations: (+, -, x and ÷).</w:t>
            </w:r>
          </w:p>
          <w:p w14:paraId="1A7AD5CA" w14:textId="77777777" w:rsidR="00291FA0" w:rsidRPr="00380ACC" w:rsidRDefault="00291FA0" w:rsidP="00291FA0">
            <w:pPr>
              <w:jc w:val="both"/>
              <w:rPr>
                <w:rFonts w:ascii="Arial" w:hAnsi="Arial" w:cs="Arial"/>
              </w:rPr>
            </w:pPr>
          </w:p>
          <w:p w14:paraId="756859DB" w14:textId="77777777" w:rsidR="00401E74" w:rsidRPr="00380ACC" w:rsidRDefault="00291FA0" w:rsidP="0018487D">
            <w:pPr>
              <w:jc w:val="both"/>
              <w:rPr>
                <w:rFonts w:ascii="Arial" w:hAnsi="Arial" w:cs="Arial"/>
              </w:rPr>
            </w:pPr>
            <w:r w:rsidRPr="00380ACC">
              <w:rPr>
                <w:rFonts w:ascii="Arial" w:hAnsi="Arial" w:cs="Arial"/>
              </w:rPr>
              <w:t>We will have a heavy focus on fluency, so the children will need to practise their times tables in order to maximise their progress.</w:t>
            </w:r>
          </w:p>
        </w:tc>
      </w:tr>
      <w:tr w:rsidR="00385BC4" w:rsidRPr="00175413" w14:paraId="27155615" w14:textId="77777777" w:rsidTr="00380ACC">
        <w:trPr>
          <w:gridAfter w:val="1"/>
          <w:wAfter w:w="7694" w:type="dxa"/>
          <w:trHeight w:val="119"/>
        </w:trPr>
        <w:tc>
          <w:tcPr>
            <w:tcW w:w="4962" w:type="dxa"/>
          </w:tcPr>
          <w:p w14:paraId="663E86C2" w14:textId="77777777" w:rsidR="00385BC4" w:rsidRPr="00380ACC" w:rsidRDefault="00385BC4" w:rsidP="001464F5">
            <w:pPr>
              <w:jc w:val="both"/>
              <w:rPr>
                <w:rFonts w:ascii="Arial" w:hAnsi="Arial" w:cs="Arial"/>
              </w:rPr>
            </w:pPr>
          </w:p>
        </w:tc>
        <w:tc>
          <w:tcPr>
            <w:tcW w:w="5528" w:type="dxa"/>
            <w:gridSpan w:val="2"/>
          </w:tcPr>
          <w:p w14:paraId="07C49CA4" w14:textId="77777777" w:rsidR="00385BC4" w:rsidRPr="00380ACC" w:rsidRDefault="00385BC4" w:rsidP="001464F5">
            <w:pPr>
              <w:jc w:val="both"/>
              <w:rPr>
                <w:rFonts w:ascii="Arial" w:hAnsi="Arial" w:cs="Arial"/>
              </w:rPr>
            </w:pPr>
          </w:p>
        </w:tc>
        <w:tc>
          <w:tcPr>
            <w:tcW w:w="4898" w:type="dxa"/>
          </w:tcPr>
          <w:p w14:paraId="1CBA0317" w14:textId="77777777" w:rsidR="00385BC4" w:rsidRPr="00380ACC" w:rsidRDefault="00385BC4" w:rsidP="001464F5">
            <w:pPr>
              <w:jc w:val="both"/>
              <w:rPr>
                <w:rFonts w:ascii="Arial" w:hAnsi="Arial" w:cs="Arial"/>
              </w:rPr>
            </w:pPr>
          </w:p>
        </w:tc>
      </w:tr>
      <w:tr w:rsidR="00385BC4" w:rsidRPr="00175413" w14:paraId="4B05EEAF" w14:textId="77777777" w:rsidTr="00380ACC">
        <w:trPr>
          <w:gridAfter w:val="1"/>
          <w:wAfter w:w="7694" w:type="dxa"/>
        </w:trPr>
        <w:tc>
          <w:tcPr>
            <w:tcW w:w="4962" w:type="dxa"/>
            <w:shd w:val="clear" w:color="auto" w:fill="E2EFD9" w:themeFill="accent6" w:themeFillTint="33"/>
            <w:vAlign w:val="center"/>
          </w:tcPr>
          <w:p w14:paraId="78943D77" w14:textId="77777777" w:rsidR="00385BC4" w:rsidRPr="00380ACC" w:rsidRDefault="00326FBA" w:rsidP="001464F5">
            <w:pPr>
              <w:jc w:val="center"/>
              <w:rPr>
                <w:rFonts w:ascii="Arial" w:hAnsi="Arial" w:cs="Arial"/>
                <w:b/>
              </w:rPr>
            </w:pPr>
            <w:r w:rsidRPr="00380ACC">
              <w:rPr>
                <w:rFonts w:ascii="Arial" w:hAnsi="Arial" w:cs="Arial"/>
                <w:b/>
              </w:rPr>
              <w:t>PE</w:t>
            </w:r>
          </w:p>
        </w:tc>
        <w:tc>
          <w:tcPr>
            <w:tcW w:w="5528" w:type="dxa"/>
            <w:gridSpan w:val="2"/>
            <w:shd w:val="clear" w:color="auto" w:fill="ECDCEC"/>
            <w:vAlign w:val="center"/>
          </w:tcPr>
          <w:p w14:paraId="6A06F643" w14:textId="77777777" w:rsidR="00385BC4" w:rsidRPr="00380ACC" w:rsidRDefault="00326FBA" w:rsidP="009F661C">
            <w:pPr>
              <w:jc w:val="center"/>
              <w:rPr>
                <w:rFonts w:ascii="Arial" w:hAnsi="Arial" w:cs="Arial"/>
                <w:b/>
              </w:rPr>
            </w:pPr>
            <w:r w:rsidRPr="00380ACC">
              <w:rPr>
                <w:rFonts w:ascii="Arial" w:hAnsi="Arial" w:cs="Arial"/>
                <w:b/>
              </w:rPr>
              <w:t>Art and</w:t>
            </w:r>
            <w:r w:rsidR="00231C4C" w:rsidRPr="00380ACC">
              <w:rPr>
                <w:rFonts w:ascii="Arial" w:hAnsi="Arial" w:cs="Arial"/>
                <w:b/>
              </w:rPr>
              <w:t xml:space="preserve"> Design: The Art of Light and Line </w:t>
            </w:r>
          </w:p>
        </w:tc>
        <w:tc>
          <w:tcPr>
            <w:tcW w:w="4898" w:type="dxa"/>
            <w:shd w:val="clear" w:color="auto" w:fill="F7CAAC" w:themeFill="accent2" w:themeFillTint="66"/>
            <w:vAlign w:val="center"/>
          </w:tcPr>
          <w:p w14:paraId="2822683F" w14:textId="77777777" w:rsidR="00385BC4" w:rsidRPr="00380ACC" w:rsidRDefault="00870AB6" w:rsidP="00326FBA">
            <w:pPr>
              <w:jc w:val="center"/>
              <w:rPr>
                <w:rFonts w:ascii="Arial" w:hAnsi="Arial" w:cs="Arial"/>
                <w:b/>
              </w:rPr>
            </w:pPr>
            <w:r w:rsidRPr="00380ACC">
              <w:rPr>
                <w:rFonts w:ascii="Arial" w:hAnsi="Arial" w:cs="Arial"/>
                <w:b/>
              </w:rPr>
              <w:t>PSHE</w:t>
            </w:r>
          </w:p>
        </w:tc>
      </w:tr>
      <w:tr w:rsidR="001077C5" w:rsidRPr="00175413" w14:paraId="4A87D384" w14:textId="77777777" w:rsidTr="00380ACC">
        <w:trPr>
          <w:gridAfter w:val="1"/>
          <w:wAfter w:w="7694" w:type="dxa"/>
        </w:trPr>
        <w:tc>
          <w:tcPr>
            <w:tcW w:w="4962" w:type="dxa"/>
            <w:shd w:val="clear" w:color="auto" w:fill="E2EFD9" w:themeFill="accent6" w:themeFillTint="33"/>
          </w:tcPr>
          <w:p w14:paraId="3DA29973" w14:textId="77777777" w:rsidR="005D78D9" w:rsidRPr="00380ACC" w:rsidRDefault="005D78D9" w:rsidP="00326FBA">
            <w:pPr>
              <w:jc w:val="center"/>
              <w:rPr>
                <w:rFonts w:ascii="Arial" w:hAnsi="Arial" w:cs="Arial"/>
                <w:b/>
              </w:rPr>
            </w:pPr>
          </w:p>
          <w:p w14:paraId="21E59D82" w14:textId="63980A78" w:rsidR="00326FBA" w:rsidRPr="00380ACC" w:rsidRDefault="00966FB9" w:rsidP="00326FBA">
            <w:pPr>
              <w:jc w:val="center"/>
              <w:rPr>
                <w:rFonts w:ascii="Arial" w:hAnsi="Arial" w:cs="Arial"/>
              </w:rPr>
            </w:pPr>
            <w:r>
              <w:rPr>
                <w:rFonts w:ascii="Arial" w:hAnsi="Arial" w:cs="Arial"/>
                <w:b/>
              </w:rPr>
              <w:t>Netball</w:t>
            </w:r>
            <w:r w:rsidR="00C87172" w:rsidRPr="00380ACC">
              <w:rPr>
                <w:rFonts w:ascii="Arial" w:hAnsi="Arial" w:cs="Arial"/>
                <w:b/>
              </w:rPr>
              <w:t xml:space="preserve"> </w:t>
            </w:r>
            <w:r w:rsidR="00326FBA" w:rsidRPr="00380ACC">
              <w:rPr>
                <w:rFonts w:ascii="Arial" w:hAnsi="Arial" w:cs="Arial"/>
              </w:rPr>
              <w:t>(</w:t>
            </w:r>
            <w:r>
              <w:rPr>
                <w:rFonts w:ascii="Arial" w:hAnsi="Arial" w:cs="Arial"/>
              </w:rPr>
              <w:t>Thur</w:t>
            </w:r>
            <w:r w:rsidR="00051DE1" w:rsidRPr="00380ACC">
              <w:rPr>
                <w:rFonts w:ascii="Arial" w:hAnsi="Arial" w:cs="Arial"/>
              </w:rPr>
              <w:t>sday</w:t>
            </w:r>
            <w:r w:rsidR="00326FBA" w:rsidRPr="00380ACC">
              <w:rPr>
                <w:rFonts w:ascii="Arial" w:hAnsi="Arial" w:cs="Arial"/>
              </w:rPr>
              <w:t>)</w:t>
            </w:r>
          </w:p>
          <w:p w14:paraId="00D837B5" w14:textId="77777777" w:rsidR="005D78D9" w:rsidRPr="00380ACC" w:rsidRDefault="005D78D9" w:rsidP="00326FBA">
            <w:pPr>
              <w:jc w:val="center"/>
              <w:rPr>
                <w:rFonts w:ascii="Arial" w:hAnsi="Arial" w:cs="Arial"/>
                <w:b/>
              </w:rPr>
            </w:pPr>
          </w:p>
          <w:p w14:paraId="01DDC611" w14:textId="76A232B3" w:rsidR="00326FBA" w:rsidRPr="00380ACC" w:rsidRDefault="00966FB9" w:rsidP="00326FBA">
            <w:pPr>
              <w:jc w:val="center"/>
              <w:rPr>
                <w:rFonts w:ascii="Arial" w:hAnsi="Arial" w:cs="Arial"/>
              </w:rPr>
            </w:pPr>
            <w:r>
              <w:rPr>
                <w:rFonts w:ascii="Arial" w:hAnsi="Arial" w:cs="Arial"/>
                <w:b/>
              </w:rPr>
              <w:t>Dance</w:t>
            </w:r>
            <w:r w:rsidR="00051DE1" w:rsidRPr="00380ACC">
              <w:rPr>
                <w:rFonts w:ascii="Arial" w:hAnsi="Arial" w:cs="Arial"/>
              </w:rPr>
              <w:t xml:space="preserve"> (</w:t>
            </w:r>
            <w:r>
              <w:rPr>
                <w:rFonts w:ascii="Arial" w:hAnsi="Arial" w:cs="Arial"/>
              </w:rPr>
              <w:t>Friday</w:t>
            </w:r>
            <w:r w:rsidR="00326FBA" w:rsidRPr="00380ACC">
              <w:rPr>
                <w:rFonts w:ascii="Arial" w:hAnsi="Arial" w:cs="Arial"/>
              </w:rPr>
              <w:t>)</w:t>
            </w:r>
          </w:p>
          <w:p w14:paraId="34042D34" w14:textId="77777777" w:rsidR="000E7E0B" w:rsidRPr="00380ACC" w:rsidRDefault="000E7E0B" w:rsidP="00326FBA">
            <w:pPr>
              <w:jc w:val="center"/>
              <w:rPr>
                <w:rFonts w:ascii="Arial" w:hAnsi="Arial" w:cs="Arial"/>
              </w:rPr>
            </w:pPr>
          </w:p>
          <w:p w14:paraId="1F46FD9E" w14:textId="77777777" w:rsidR="001077C5" w:rsidRPr="00380ACC" w:rsidRDefault="00326FBA" w:rsidP="00326FBA">
            <w:pPr>
              <w:spacing w:before="60" w:after="60"/>
              <w:jc w:val="both"/>
              <w:rPr>
                <w:rFonts w:ascii="Arial" w:hAnsi="Arial" w:cs="Arial"/>
              </w:rPr>
            </w:pPr>
            <w:r w:rsidRPr="00380ACC">
              <w:rPr>
                <w:rFonts w:ascii="Arial" w:hAnsi="Arial" w:cs="Arial"/>
              </w:rPr>
              <w:t>Children will need to come to school in full PE kit on these days.</w:t>
            </w:r>
          </w:p>
        </w:tc>
        <w:tc>
          <w:tcPr>
            <w:tcW w:w="5528" w:type="dxa"/>
            <w:gridSpan w:val="2"/>
            <w:shd w:val="clear" w:color="auto" w:fill="ECDCEC"/>
          </w:tcPr>
          <w:p w14:paraId="017C59CD" w14:textId="77777777" w:rsidR="004D2713" w:rsidRPr="00380ACC" w:rsidRDefault="00231C4C" w:rsidP="00231C4C">
            <w:pPr>
              <w:rPr>
                <w:rFonts w:ascii="Arial" w:hAnsi="Arial" w:cs="Arial"/>
              </w:rPr>
            </w:pPr>
            <w:r w:rsidRPr="00380ACC">
              <w:rPr>
                <w:rFonts w:ascii="Arial" w:hAnsi="Arial" w:cs="Arial"/>
              </w:rPr>
              <w:t>During this project, children learn how artists use line, light and shadow to create form, mood and dramatic effect. They explore continuous line drawing, shading techniques and the use of black and white in drawing, photography and digital media. Through practical experimentation with pencil, ink and digital tools, children apply their learning to create detailed artwork and reflect on how effectively they have used light and shadow.</w:t>
            </w:r>
          </w:p>
        </w:tc>
        <w:tc>
          <w:tcPr>
            <w:tcW w:w="4898" w:type="dxa"/>
            <w:shd w:val="clear" w:color="auto" w:fill="F7CAAC" w:themeFill="accent2" w:themeFillTint="66"/>
          </w:tcPr>
          <w:p w14:paraId="1A8DBC91" w14:textId="58EED6DF" w:rsidR="001077C5" w:rsidRPr="00380ACC" w:rsidRDefault="00326FBA" w:rsidP="0018487D">
            <w:pPr>
              <w:jc w:val="both"/>
              <w:rPr>
                <w:rFonts w:ascii="Arial" w:hAnsi="Arial" w:cs="Arial"/>
              </w:rPr>
            </w:pPr>
            <w:r w:rsidRPr="00380ACC">
              <w:rPr>
                <w:rFonts w:ascii="Arial" w:hAnsi="Arial" w:cs="Arial"/>
              </w:rPr>
              <w:t>Our PSHE topic this half term is ‘</w:t>
            </w:r>
            <w:r w:rsidR="00407A27">
              <w:rPr>
                <w:rFonts w:ascii="Arial" w:hAnsi="Arial" w:cs="Arial"/>
              </w:rPr>
              <w:t>Celebrating Differences’</w:t>
            </w:r>
            <w:r w:rsidRPr="00380ACC">
              <w:rPr>
                <w:rFonts w:ascii="Arial" w:hAnsi="Arial" w:cs="Arial"/>
              </w:rPr>
              <w:t>.  We will be</w:t>
            </w:r>
            <w:r w:rsidR="00407A27" w:rsidRPr="00407A27">
              <w:rPr>
                <w:rFonts w:ascii="Arial" w:hAnsi="Arial" w:cs="Arial"/>
              </w:rPr>
              <w:t xml:space="preserve"> explor</w:t>
            </w:r>
            <w:r w:rsidR="00407A27">
              <w:rPr>
                <w:rFonts w:ascii="Arial" w:hAnsi="Arial" w:cs="Arial"/>
              </w:rPr>
              <w:t>ing</w:t>
            </w:r>
            <w:r w:rsidR="00407A27" w:rsidRPr="00407A27">
              <w:rPr>
                <w:rFonts w:ascii="Arial" w:hAnsi="Arial" w:cs="Arial"/>
              </w:rPr>
              <w:t xml:space="preserve"> cultural similarities and differences</w:t>
            </w:r>
            <w:r w:rsidR="00407A27">
              <w:rPr>
                <w:rFonts w:ascii="Arial" w:hAnsi="Arial" w:cs="Arial"/>
              </w:rPr>
              <w:t xml:space="preserve"> and</w:t>
            </w:r>
            <w:r w:rsidR="00407A27" w:rsidRPr="00407A27">
              <w:rPr>
                <w:rFonts w:ascii="Arial" w:hAnsi="Arial" w:cs="Arial"/>
              </w:rPr>
              <w:t xml:space="preserve"> reflect</w:t>
            </w:r>
            <w:r w:rsidR="00407A27">
              <w:rPr>
                <w:rFonts w:ascii="Arial" w:hAnsi="Arial" w:cs="Arial"/>
              </w:rPr>
              <w:t>ing</w:t>
            </w:r>
            <w:r w:rsidR="00407A27" w:rsidRPr="00407A27">
              <w:rPr>
                <w:rFonts w:ascii="Arial" w:hAnsi="Arial" w:cs="Arial"/>
              </w:rPr>
              <w:t xml:space="preserve"> on </w:t>
            </w:r>
            <w:r w:rsidR="00407A27">
              <w:rPr>
                <w:rFonts w:ascii="Arial" w:hAnsi="Arial" w:cs="Arial"/>
              </w:rPr>
              <w:t>our</w:t>
            </w:r>
            <w:r w:rsidR="00407A27" w:rsidRPr="00407A27">
              <w:rPr>
                <w:rFonts w:ascii="Arial" w:hAnsi="Arial" w:cs="Arial"/>
              </w:rPr>
              <w:t xml:space="preserve"> own identities.  </w:t>
            </w:r>
            <w:r w:rsidR="00407A27">
              <w:rPr>
                <w:rFonts w:ascii="Arial" w:hAnsi="Arial" w:cs="Arial"/>
              </w:rPr>
              <w:t xml:space="preserve">We will </w:t>
            </w:r>
            <w:r w:rsidR="00407A27" w:rsidRPr="00407A27">
              <w:rPr>
                <w:rFonts w:ascii="Arial" w:hAnsi="Arial" w:cs="Arial"/>
              </w:rPr>
              <w:t xml:space="preserve">develop </w:t>
            </w:r>
            <w:r w:rsidR="00407A27">
              <w:rPr>
                <w:rFonts w:ascii="Arial" w:hAnsi="Arial" w:cs="Arial"/>
              </w:rPr>
              <w:t>our</w:t>
            </w:r>
            <w:r w:rsidR="00407A27" w:rsidRPr="00407A27">
              <w:rPr>
                <w:rFonts w:ascii="Arial" w:hAnsi="Arial" w:cs="Arial"/>
              </w:rPr>
              <w:t xml:space="preserve"> understanding of racism, discrimination and different forms of bullying, including rumours, name-calling and cyberbullying. </w:t>
            </w:r>
          </w:p>
        </w:tc>
      </w:tr>
      <w:tr w:rsidR="001077C5" w:rsidRPr="00175413" w14:paraId="1357D712" w14:textId="77777777" w:rsidTr="00380ACC">
        <w:trPr>
          <w:gridAfter w:val="1"/>
          <w:wAfter w:w="7694" w:type="dxa"/>
        </w:trPr>
        <w:tc>
          <w:tcPr>
            <w:tcW w:w="4962" w:type="dxa"/>
          </w:tcPr>
          <w:p w14:paraId="57CA4B90" w14:textId="77777777" w:rsidR="001077C5" w:rsidRPr="00380ACC" w:rsidRDefault="001077C5" w:rsidP="001077C5">
            <w:pPr>
              <w:jc w:val="both"/>
              <w:rPr>
                <w:rFonts w:ascii="Arial" w:hAnsi="Arial" w:cs="Arial"/>
              </w:rPr>
            </w:pPr>
          </w:p>
        </w:tc>
        <w:tc>
          <w:tcPr>
            <w:tcW w:w="5528" w:type="dxa"/>
            <w:gridSpan w:val="2"/>
          </w:tcPr>
          <w:p w14:paraId="06C1C0A3" w14:textId="77777777" w:rsidR="001077C5" w:rsidRPr="00380ACC" w:rsidRDefault="001077C5" w:rsidP="001077C5">
            <w:pPr>
              <w:jc w:val="both"/>
              <w:rPr>
                <w:rFonts w:ascii="Arial" w:hAnsi="Arial" w:cs="Arial"/>
              </w:rPr>
            </w:pPr>
          </w:p>
        </w:tc>
        <w:tc>
          <w:tcPr>
            <w:tcW w:w="4898" w:type="dxa"/>
          </w:tcPr>
          <w:p w14:paraId="5207E137" w14:textId="77777777" w:rsidR="001077C5" w:rsidRPr="00380ACC" w:rsidRDefault="001077C5" w:rsidP="001077C5">
            <w:pPr>
              <w:jc w:val="both"/>
              <w:rPr>
                <w:rFonts w:ascii="Arial" w:hAnsi="Arial" w:cs="Arial"/>
              </w:rPr>
            </w:pPr>
          </w:p>
        </w:tc>
      </w:tr>
      <w:tr w:rsidR="00326FBA" w:rsidRPr="00175413" w14:paraId="3BC2C937" w14:textId="77777777" w:rsidTr="00380ACC">
        <w:trPr>
          <w:gridAfter w:val="1"/>
          <w:wAfter w:w="7694" w:type="dxa"/>
        </w:trPr>
        <w:tc>
          <w:tcPr>
            <w:tcW w:w="4962" w:type="dxa"/>
            <w:shd w:val="clear" w:color="auto" w:fill="FFF2CC" w:themeFill="accent4" w:themeFillTint="33"/>
            <w:vAlign w:val="center"/>
          </w:tcPr>
          <w:p w14:paraId="2BE28A15" w14:textId="77777777" w:rsidR="00326FBA" w:rsidRPr="00380ACC" w:rsidRDefault="00051DE1" w:rsidP="00CD0752">
            <w:pPr>
              <w:jc w:val="center"/>
              <w:rPr>
                <w:rFonts w:ascii="Arial" w:hAnsi="Arial" w:cs="Arial"/>
                <w:b/>
              </w:rPr>
            </w:pPr>
            <w:r w:rsidRPr="00380ACC">
              <w:rPr>
                <w:rFonts w:ascii="Arial" w:hAnsi="Arial" w:cs="Arial"/>
                <w:b/>
              </w:rPr>
              <w:t xml:space="preserve">Music and </w:t>
            </w:r>
            <w:r w:rsidR="00CD0752" w:rsidRPr="00380ACC">
              <w:rPr>
                <w:rFonts w:ascii="Arial" w:hAnsi="Arial" w:cs="Arial"/>
                <w:b/>
              </w:rPr>
              <w:t>French</w:t>
            </w:r>
          </w:p>
        </w:tc>
        <w:tc>
          <w:tcPr>
            <w:tcW w:w="5528" w:type="dxa"/>
            <w:gridSpan w:val="2"/>
            <w:shd w:val="clear" w:color="auto" w:fill="CEFED6"/>
            <w:vAlign w:val="center"/>
          </w:tcPr>
          <w:p w14:paraId="2CD8187A" w14:textId="77777777" w:rsidR="00326FBA" w:rsidRPr="00380ACC" w:rsidRDefault="00194C17" w:rsidP="00231C4C">
            <w:pPr>
              <w:jc w:val="center"/>
              <w:rPr>
                <w:rFonts w:ascii="Arial" w:hAnsi="Arial" w:cs="Arial"/>
                <w:b/>
              </w:rPr>
            </w:pPr>
            <w:r w:rsidRPr="00380ACC">
              <w:rPr>
                <w:rFonts w:ascii="Arial" w:hAnsi="Arial" w:cs="Arial"/>
                <w:b/>
              </w:rPr>
              <w:t xml:space="preserve">Science: </w:t>
            </w:r>
            <w:r w:rsidR="00231C4C" w:rsidRPr="00380ACC">
              <w:rPr>
                <w:rFonts w:ascii="Arial" w:hAnsi="Arial" w:cs="Arial"/>
                <w:b/>
              </w:rPr>
              <w:t>Our Place in Space</w:t>
            </w:r>
          </w:p>
        </w:tc>
        <w:tc>
          <w:tcPr>
            <w:tcW w:w="4898" w:type="dxa"/>
            <w:shd w:val="clear" w:color="auto" w:fill="D0CECE" w:themeFill="background2" w:themeFillShade="E6"/>
            <w:vAlign w:val="center"/>
          </w:tcPr>
          <w:p w14:paraId="792FD9C8" w14:textId="77777777" w:rsidR="00326FBA" w:rsidRPr="00380ACC" w:rsidRDefault="002A5A9F" w:rsidP="002A5A9F">
            <w:pPr>
              <w:jc w:val="center"/>
              <w:rPr>
                <w:rFonts w:ascii="Arial" w:hAnsi="Arial" w:cs="Arial"/>
                <w:b/>
              </w:rPr>
            </w:pPr>
            <w:r w:rsidRPr="00380ACC">
              <w:rPr>
                <w:rFonts w:ascii="Arial" w:hAnsi="Arial" w:cs="Arial"/>
                <w:b/>
              </w:rPr>
              <w:t>Computing</w:t>
            </w:r>
          </w:p>
        </w:tc>
      </w:tr>
      <w:tr w:rsidR="005D78D9" w:rsidRPr="00175413" w14:paraId="2C5929A0" w14:textId="77777777" w:rsidTr="00380ACC">
        <w:trPr>
          <w:gridAfter w:val="1"/>
          <w:wAfter w:w="7694" w:type="dxa"/>
          <w:trHeight w:val="363"/>
        </w:trPr>
        <w:tc>
          <w:tcPr>
            <w:tcW w:w="4962" w:type="dxa"/>
            <w:vMerge w:val="restart"/>
            <w:shd w:val="clear" w:color="auto" w:fill="FFF2CC" w:themeFill="accent4" w:themeFillTint="33"/>
          </w:tcPr>
          <w:p w14:paraId="3AAE0AB0" w14:textId="77777777" w:rsidR="005D78D9" w:rsidRPr="00380ACC" w:rsidRDefault="00051DE1" w:rsidP="00051DE1">
            <w:pPr>
              <w:autoSpaceDE w:val="0"/>
              <w:autoSpaceDN w:val="0"/>
              <w:adjustRightInd w:val="0"/>
              <w:jc w:val="both"/>
              <w:rPr>
                <w:rFonts w:ascii="Arial" w:hAnsi="Arial" w:cs="Arial"/>
              </w:rPr>
            </w:pPr>
            <w:r w:rsidRPr="00380ACC">
              <w:rPr>
                <w:rFonts w:ascii="Arial" w:hAnsi="Arial" w:cs="Arial"/>
              </w:rPr>
              <w:t xml:space="preserve">Miss Segard will teach these lessons on </w:t>
            </w:r>
            <w:r w:rsidR="005D78D9" w:rsidRPr="00380ACC">
              <w:rPr>
                <w:rFonts w:ascii="Arial" w:hAnsi="Arial" w:cs="Arial"/>
              </w:rPr>
              <w:t>Thursday afternoons.</w:t>
            </w:r>
            <w:r w:rsidR="00194C17" w:rsidRPr="00380ACC">
              <w:rPr>
                <w:rFonts w:ascii="Arial" w:hAnsi="Arial" w:cs="Arial"/>
              </w:rPr>
              <w:t xml:space="preserve"> The focus in French will continue to be</w:t>
            </w:r>
            <w:r w:rsidR="002A5A9F" w:rsidRPr="00380ACC">
              <w:rPr>
                <w:rFonts w:ascii="Arial" w:hAnsi="Arial" w:cs="Arial"/>
              </w:rPr>
              <w:t xml:space="preserve"> ‘Where we live’</w:t>
            </w:r>
            <w:r w:rsidR="000E7E0B" w:rsidRPr="00380ACC">
              <w:rPr>
                <w:rFonts w:ascii="Arial" w:hAnsi="Arial" w:cs="Arial"/>
              </w:rPr>
              <w:t>.</w:t>
            </w:r>
          </w:p>
          <w:p w14:paraId="41DCD542" w14:textId="77777777" w:rsidR="002A5A9F" w:rsidRPr="00380ACC" w:rsidRDefault="002A5A9F" w:rsidP="00051DE1">
            <w:pPr>
              <w:autoSpaceDE w:val="0"/>
              <w:autoSpaceDN w:val="0"/>
              <w:adjustRightInd w:val="0"/>
              <w:jc w:val="both"/>
              <w:rPr>
                <w:rFonts w:ascii="Arial" w:hAnsi="Arial" w:cs="Arial"/>
              </w:rPr>
            </w:pPr>
          </w:p>
          <w:p w14:paraId="4FEE1E37" w14:textId="77777777" w:rsidR="002A5A9F" w:rsidRPr="00380ACC" w:rsidRDefault="002A5A9F" w:rsidP="00051DE1">
            <w:pPr>
              <w:autoSpaceDE w:val="0"/>
              <w:autoSpaceDN w:val="0"/>
              <w:adjustRightInd w:val="0"/>
              <w:jc w:val="both"/>
              <w:rPr>
                <w:rFonts w:ascii="Arial" w:hAnsi="Arial" w:cs="Arial"/>
              </w:rPr>
            </w:pPr>
            <w:r w:rsidRPr="00380ACC">
              <w:rPr>
                <w:rFonts w:ascii="Arial" w:hAnsi="Arial" w:cs="Arial"/>
              </w:rPr>
              <w:t>In music, the lessons wil</w:t>
            </w:r>
            <w:r w:rsidR="00194C17" w:rsidRPr="00380ACC">
              <w:rPr>
                <w:rFonts w:ascii="Arial" w:hAnsi="Arial" w:cs="Arial"/>
              </w:rPr>
              <w:t>l be themed around ‘Jazz and Improvisation</w:t>
            </w:r>
            <w:r w:rsidRPr="00380ACC">
              <w:rPr>
                <w:rFonts w:ascii="Arial" w:hAnsi="Arial" w:cs="Arial"/>
              </w:rPr>
              <w:t>’</w:t>
            </w:r>
            <w:r w:rsidR="000E7E0B" w:rsidRPr="00380ACC">
              <w:rPr>
                <w:rFonts w:ascii="Arial" w:hAnsi="Arial" w:cs="Arial"/>
              </w:rPr>
              <w:t>.</w:t>
            </w:r>
          </w:p>
          <w:p w14:paraId="7D0A0AA1" w14:textId="77777777" w:rsidR="00051DE1" w:rsidRPr="00380ACC" w:rsidRDefault="00051DE1" w:rsidP="00051DE1">
            <w:pPr>
              <w:autoSpaceDE w:val="0"/>
              <w:autoSpaceDN w:val="0"/>
              <w:adjustRightInd w:val="0"/>
              <w:jc w:val="both"/>
              <w:rPr>
                <w:rFonts w:ascii="Arial" w:hAnsi="Arial" w:cs="Arial"/>
              </w:rPr>
            </w:pPr>
          </w:p>
          <w:p w14:paraId="0546BCDA" w14:textId="77777777" w:rsidR="00051DE1" w:rsidRPr="00380ACC" w:rsidRDefault="00051DE1" w:rsidP="00051DE1">
            <w:pPr>
              <w:autoSpaceDE w:val="0"/>
              <w:autoSpaceDN w:val="0"/>
              <w:adjustRightInd w:val="0"/>
              <w:jc w:val="both"/>
              <w:rPr>
                <w:rFonts w:ascii="Arial" w:hAnsi="Arial" w:cs="Arial"/>
              </w:rPr>
            </w:pPr>
          </w:p>
        </w:tc>
        <w:tc>
          <w:tcPr>
            <w:tcW w:w="5528" w:type="dxa"/>
            <w:gridSpan w:val="2"/>
            <w:vMerge w:val="restart"/>
            <w:shd w:val="clear" w:color="auto" w:fill="CEFED6"/>
          </w:tcPr>
          <w:p w14:paraId="05C79C24" w14:textId="77777777" w:rsidR="005D78D9" w:rsidRPr="00380ACC" w:rsidRDefault="00231C4C" w:rsidP="00231C4C">
            <w:pPr>
              <w:rPr>
                <w:rFonts w:ascii="Arial" w:hAnsi="Arial" w:cs="Arial"/>
              </w:rPr>
            </w:pPr>
            <w:r w:rsidRPr="00380ACC">
              <w:rPr>
                <w:rFonts w:ascii="Arial" w:hAnsi="Arial" w:cs="Arial"/>
              </w:rPr>
              <w:t>During this project, children learn the names of the planets, model their orbits, and investigate Earth and the Moon. They'll discover how evidence proves that the Earth is spherical and explore the phases of the Moon. They'll also find out how Earth's rotation causes day and night, makes the Sun appear to rise in the east, move across the sky and set in the west, and then use equipment to model these ideas.</w:t>
            </w:r>
          </w:p>
        </w:tc>
        <w:tc>
          <w:tcPr>
            <w:tcW w:w="4898" w:type="dxa"/>
            <w:shd w:val="clear" w:color="auto" w:fill="D0CECE" w:themeFill="background2" w:themeFillShade="E6"/>
          </w:tcPr>
          <w:p w14:paraId="55BDB33F" w14:textId="77777777" w:rsidR="005D78D9" w:rsidRPr="00380ACC" w:rsidRDefault="00380ACC" w:rsidP="00380ACC">
            <w:pPr>
              <w:jc w:val="center"/>
              <w:rPr>
                <w:rFonts w:ascii="Arial" w:hAnsi="Arial" w:cs="Arial"/>
                <w:b/>
              </w:rPr>
            </w:pPr>
            <w:r w:rsidRPr="00380ACC">
              <w:rPr>
                <w:rFonts w:ascii="Arial" w:hAnsi="Arial" w:cs="Arial"/>
                <w:b/>
              </w:rPr>
              <w:t>Purple Mash: Databases &amp; Game Creator</w:t>
            </w:r>
          </w:p>
          <w:p w14:paraId="69924B21" w14:textId="77777777" w:rsidR="00380ACC" w:rsidRPr="00380ACC" w:rsidRDefault="00380ACC" w:rsidP="00380ACC">
            <w:pPr>
              <w:jc w:val="center"/>
              <w:rPr>
                <w:rFonts w:ascii="Arial" w:hAnsi="Arial" w:cs="Arial"/>
              </w:rPr>
            </w:pPr>
            <w:r>
              <w:rPr>
                <w:rFonts w:ascii="Arial" w:hAnsi="Arial" w:cs="Arial"/>
              </w:rPr>
              <w:t>After</w:t>
            </w:r>
            <w:r w:rsidRPr="00380ACC">
              <w:rPr>
                <w:rFonts w:ascii="Arial" w:hAnsi="Arial" w:cs="Arial"/>
              </w:rPr>
              <w:t xml:space="preserve"> completing their Databases unit, the children will move onto to learn more about the world of gaming. Children will design and make their own 3D maze adventure game using the 2DIY3D tool, assessing the effectiveness of their own and other's creations.</w:t>
            </w:r>
          </w:p>
        </w:tc>
      </w:tr>
      <w:tr w:rsidR="005D78D9" w:rsidRPr="00175413" w14:paraId="711B366E" w14:textId="77777777" w:rsidTr="00380ACC">
        <w:trPr>
          <w:gridAfter w:val="1"/>
          <w:wAfter w:w="7694" w:type="dxa"/>
          <w:trHeight w:val="70"/>
        </w:trPr>
        <w:tc>
          <w:tcPr>
            <w:tcW w:w="4962" w:type="dxa"/>
            <w:vMerge/>
            <w:vAlign w:val="center"/>
          </w:tcPr>
          <w:p w14:paraId="739EA388" w14:textId="77777777" w:rsidR="005D78D9" w:rsidRPr="00380ACC" w:rsidRDefault="005D78D9" w:rsidP="00326FBA">
            <w:pPr>
              <w:jc w:val="center"/>
              <w:rPr>
                <w:rFonts w:ascii="Arial" w:hAnsi="Arial" w:cs="Arial"/>
              </w:rPr>
            </w:pPr>
          </w:p>
        </w:tc>
        <w:tc>
          <w:tcPr>
            <w:tcW w:w="5528" w:type="dxa"/>
            <w:gridSpan w:val="2"/>
            <w:vMerge/>
            <w:shd w:val="clear" w:color="auto" w:fill="CEFED6"/>
            <w:vAlign w:val="center"/>
          </w:tcPr>
          <w:p w14:paraId="27F49264" w14:textId="77777777" w:rsidR="005D78D9" w:rsidRPr="00380ACC" w:rsidRDefault="005D78D9" w:rsidP="00326FBA">
            <w:pPr>
              <w:jc w:val="center"/>
              <w:rPr>
                <w:rFonts w:ascii="Arial" w:hAnsi="Arial" w:cs="Arial"/>
              </w:rPr>
            </w:pPr>
          </w:p>
        </w:tc>
        <w:tc>
          <w:tcPr>
            <w:tcW w:w="4898" w:type="dxa"/>
            <w:vAlign w:val="center"/>
          </w:tcPr>
          <w:p w14:paraId="6CA0D513" w14:textId="77777777" w:rsidR="005D78D9" w:rsidRPr="00380ACC" w:rsidRDefault="005D78D9" w:rsidP="00326FBA">
            <w:pPr>
              <w:pStyle w:val="Default"/>
              <w:jc w:val="center"/>
              <w:rPr>
                <w:sz w:val="22"/>
                <w:szCs w:val="22"/>
              </w:rPr>
            </w:pPr>
          </w:p>
        </w:tc>
      </w:tr>
      <w:tr w:rsidR="005D78D9" w:rsidRPr="00175413" w14:paraId="74E56CF4" w14:textId="77777777" w:rsidTr="00380ACC">
        <w:trPr>
          <w:gridAfter w:val="1"/>
          <w:wAfter w:w="7694" w:type="dxa"/>
          <w:trHeight w:val="363"/>
        </w:trPr>
        <w:tc>
          <w:tcPr>
            <w:tcW w:w="4962" w:type="dxa"/>
            <w:vMerge/>
            <w:shd w:val="clear" w:color="auto" w:fill="ABECF3"/>
            <w:vAlign w:val="center"/>
          </w:tcPr>
          <w:p w14:paraId="3C0415F8" w14:textId="77777777" w:rsidR="005D78D9" w:rsidRPr="00380ACC" w:rsidRDefault="005D78D9" w:rsidP="00326FBA">
            <w:pPr>
              <w:jc w:val="center"/>
              <w:rPr>
                <w:rFonts w:ascii="Arial" w:hAnsi="Arial" w:cs="Arial"/>
                <w:b/>
              </w:rPr>
            </w:pPr>
          </w:p>
        </w:tc>
        <w:tc>
          <w:tcPr>
            <w:tcW w:w="5528" w:type="dxa"/>
            <w:gridSpan w:val="2"/>
            <w:vMerge/>
            <w:shd w:val="clear" w:color="auto" w:fill="CEFED6"/>
            <w:vAlign w:val="center"/>
          </w:tcPr>
          <w:p w14:paraId="03CB9640" w14:textId="77777777" w:rsidR="005D78D9" w:rsidRPr="00380ACC" w:rsidRDefault="005D78D9" w:rsidP="00326FBA">
            <w:pPr>
              <w:jc w:val="center"/>
              <w:rPr>
                <w:rFonts w:ascii="Arial" w:hAnsi="Arial" w:cs="Arial"/>
                <w:b/>
              </w:rPr>
            </w:pPr>
          </w:p>
        </w:tc>
        <w:tc>
          <w:tcPr>
            <w:tcW w:w="4898" w:type="dxa"/>
            <w:shd w:val="clear" w:color="auto" w:fill="F3D9F3"/>
            <w:vAlign w:val="center"/>
          </w:tcPr>
          <w:p w14:paraId="344FCFD8" w14:textId="77777777" w:rsidR="005D78D9" w:rsidRPr="00380ACC" w:rsidRDefault="005D78D9" w:rsidP="00326FBA">
            <w:pPr>
              <w:pStyle w:val="Default"/>
              <w:jc w:val="center"/>
              <w:rPr>
                <w:b/>
                <w:sz w:val="22"/>
                <w:szCs w:val="22"/>
              </w:rPr>
            </w:pPr>
            <w:r w:rsidRPr="00380ACC">
              <w:rPr>
                <w:b/>
                <w:sz w:val="22"/>
                <w:szCs w:val="22"/>
              </w:rPr>
              <w:t>RE</w:t>
            </w:r>
          </w:p>
        </w:tc>
      </w:tr>
      <w:tr w:rsidR="005D78D9" w:rsidRPr="00175413" w14:paraId="453E365C" w14:textId="77777777" w:rsidTr="00380ACC">
        <w:trPr>
          <w:gridAfter w:val="1"/>
          <w:wAfter w:w="7694" w:type="dxa"/>
          <w:trHeight w:val="363"/>
        </w:trPr>
        <w:tc>
          <w:tcPr>
            <w:tcW w:w="4962" w:type="dxa"/>
            <w:vMerge/>
            <w:shd w:val="clear" w:color="auto" w:fill="ABECF3"/>
          </w:tcPr>
          <w:p w14:paraId="2091C487" w14:textId="77777777" w:rsidR="005D78D9" w:rsidRPr="00380ACC" w:rsidRDefault="005D78D9" w:rsidP="00326FBA">
            <w:pPr>
              <w:autoSpaceDE w:val="0"/>
              <w:autoSpaceDN w:val="0"/>
              <w:adjustRightInd w:val="0"/>
              <w:jc w:val="center"/>
              <w:rPr>
                <w:rFonts w:ascii="Arial" w:hAnsi="Arial" w:cs="Arial"/>
              </w:rPr>
            </w:pPr>
          </w:p>
        </w:tc>
        <w:tc>
          <w:tcPr>
            <w:tcW w:w="5528" w:type="dxa"/>
            <w:gridSpan w:val="2"/>
            <w:vMerge/>
            <w:shd w:val="clear" w:color="auto" w:fill="CEFED6"/>
          </w:tcPr>
          <w:p w14:paraId="132D3A80" w14:textId="77777777" w:rsidR="005D78D9" w:rsidRPr="00380ACC" w:rsidRDefault="005D78D9" w:rsidP="00326FBA">
            <w:pPr>
              <w:jc w:val="both"/>
              <w:rPr>
                <w:rFonts w:ascii="Arial" w:hAnsi="Arial" w:cs="Arial"/>
              </w:rPr>
            </w:pPr>
          </w:p>
        </w:tc>
        <w:tc>
          <w:tcPr>
            <w:tcW w:w="4898" w:type="dxa"/>
            <w:shd w:val="clear" w:color="auto" w:fill="F3D9F3"/>
          </w:tcPr>
          <w:p w14:paraId="4929F09B" w14:textId="77777777" w:rsidR="00F05E9A" w:rsidRPr="00380ACC" w:rsidRDefault="00F05E9A" w:rsidP="00326FBA">
            <w:pPr>
              <w:autoSpaceDE w:val="0"/>
              <w:autoSpaceDN w:val="0"/>
              <w:adjustRightInd w:val="0"/>
              <w:rPr>
                <w:rFonts w:ascii="Arial" w:hAnsi="Arial" w:cs="Arial"/>
                <w:b/>
                <w:bCs/>
              </w:rPr>
            </w:pPr>
            <w:r w:rsidRPr="00380ACC">
              <w:rPr>
                <w:rFonts w:ascii="Arial" w:hAnsi="Arial" w:cs="Arial"/>
                <w:b/>
                <w:bCs/>
              </w:rPr>
              <w:t xml:space="preserve">Theme: </w:t>
            </w:r>
            <w:r w:rsidRPr="00380ACC">
              <w:rPr>
                <w:rFonts w:ascii="Arial" w:hAnsi="Arial" w:cs="Arial"/>
                <w:bCs/>
              </w:rPr>
              <w:t>Christmas</w:t>
            </w:r>
          </w:p>
          <w:p w14:paraId="6900354F" w14:textId="77777777" w:rsidR="005D78D9" w:rsidRPr="00380ACC" w:rsidRDefault="005D78D9" w:rsidP="00326FBA">
            <w:pPr>
              <w:autoSpaceDE w:val="0"/>
              <w:autoSpaceDN w:val="0"/>
              <w:adjustRightInd w:val="0"/>
              <w:rPr>
                <w:rFonts w:ascii="Arial" w:hAnsi="Arial" w:cs="Arial"/>
                <w:bCs/>
              </w:rPr>
            </w:pPr>
            <w:r w:rsidRPr="00380ACC">
              <w:rPr>
                <w:rFonts w:ascii="Arial" w:hAnsi="Arial" w:cs="Arial"/>
                <w:b/>
                <w:bCs/>
              </w:rPr>
              <w:t xml:space="preserve">Religion: </w:t>
            </w:r>
            <w:r w:rsidR="00194C17" w:rsidRPr="00380ACC">
              <w:rPr>
                <w:rFonts w:ascii="Arial" w:hAnsi="Arial" w:cs="Arial"/>
                <w:bCs/>
              </w:rPr>
              <w:t>Christianity</w:t>
            </w:r>
          </w:p>
          <w:p w14:paraId="480A1115" w14:textId="77777777" w:rsidR="005D78D9" w:rsidRPr="00380ACC" w:rsidRDefault="005D78D9" w:rsidP="00194C17">
            <w:pPr>
              <w:autoSpaceDE w:val="0"/>
              <w:autoSpaceDN w:val="0"/>
              <w:adjustRightInd w:val="0"/>
              <w:rPr>
                <w:rFonts w:ascii="Arial" w:hAnsi="Arial" w:cs="Arial"/>
              </w:rPr>
            </w:pPr>
            <w:r w:rsidRPr="00380ACC">
              <w:rPr>
                <w:rFonts w:ascii="Arial" w:hAnsi="Arial" w:cs="Arial"/>
                <w:b/>
                <w:bCs/>
              </w:rPr>
              <w:t xml:space="preserve">Key Question: </w:t>
            </w:r>
            <w:r w:rsidR="00194C17" w:rsidRPr="00380ACC">
              <w:rPr>
                <w:rFonts w:ascii="Arial" w:hAnsi="Arial" w:cs="Arial"/>
              </w:rPr>
              <w:t>Is the Christmas story true?</w:t>
            </w:r>
          </w:p>
        </w:tc>
      </w:tr>
    </w:tbl>
    <w:p w14:paraId="7EB83831" w14:textId="77777777" w:rsidR="00454E76" w:rsidRDefault="00454E76" w:rsidP="001077C5">
      <w:pPr>
        <w:rPr>
          <w:rFonts w:ascii="Arial" w:hAnsi="Arial" w:cs="Arial"/>
          <w:sz w:val="24"/>
          <w:szCs w:val="24"/>
        </w:rPr>
      </w:pPr>
    </w:p>
    <w:sectPr w:rsidR="00454E76" w:rsidSect="00454E76">
      <w:pgSz w:w="16838" w:h="11906" w:orient="landscape"/>
      <w:pgMar w:top="720" w:right="720" w:bottom="720" w:left="720" w:header="709" w:footer="709" w:gutter="0"/>
      <w:pgBorders w:offsetFrom="page">
        <w:top w:val="triple" w:sz="4" w:space="24" w:color="5B9BD5" w:themeColor="accent1"/>
        <w:left w:val="triple" w:sz="4" w:space="24" w:color="5B9BD5" w:themeColor="accent1"/>
        <w:bottom w:val="triple" w:sz="4" w:space="24" w:color="5B9BD5" w:themeColor="accent1"/>
        <w:right w:val="triple" w:sz="4" w:space="24" w:color="5B9BD5"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096"/>
    <w:rsid w:val="00034A1D"/>
    <w:rsid w:val="00051DE1"/>
    <w:rsid w:val="00057984"/>
    <w:rsid w:val="000654DA"/>
    <w:rsid w:val="000E7E0B"/>
    <w:rsid w:val="000F0D76"/>
    <w:rsid w:val="000F1762"/>
    <w:rsid w:val="00106654"/>
    <w:rsid w:val="001077C5"/>
    <w:rsid w:val="001119E2"/>
    <w:rsid w:val="001412E0"/>
    <w:rsid w:val="001464F5"/>
    <w:rsid w:val="00162C0E"/>
    <w:rsid w:val="00175413"/>
    <w:rsid w:val="0018487D"/>
    <w:rsid w:val="00184956"/>
    <w:rsid w:val="00194C17"/>
    <w:rsid w:val="00197B42"/>
    <w:rsid w:val="001A5663"/>
    <w:rsid w:val="001C5AC8"/>
    <w:rsid w:val="001D5E04"/>
    <w:rsid w:val="001E138D"/>
    <w:rsid w:val="00231C4C"/>
    <w:rsid w:val="00235C96"/>
    <w:rsid w:val="00247368"/>
    <w:rsid w:val="00273CC6"/>
    <w:rsid w:val="00276BAE"/>
    <w:rsid w:val="00282A23"/>
    <w:rsid w:val="00291FA0"/>
    <w:rsid w:val="002950A4"/>
    <w:rsid w:val="002A01E5"/>
    <w:rsid w:val="002A2EA3"/>
    <w:rsid w:val="002A5A9F"/>
    <w:rsid w:val="002B7BEF"/>
    <w:rsid w:val="002C09F6"/>
    <w:rsid w:val="002C6C3C"/>
    <w:rsid w:val="002E229F"/>
    <w:rsid w:val="00302537"/>
    <w:rsid w:val="00307326"/>
    <w:rsid w:val="00316156"/>
    <w:rsid w:val="00326FBA"/>
    <w:rsid w:val="00351186"/>
    <w:rsid w:val="00352BB1"/>
    <w:rsid w:val="00380ACC"/>
    <w:rsid w:val="00385BC4"/>
    <w:rsid w:val="0039438A"/>
    <w:rsid w:val="0039519C"/>
    <w:rsid w:val="003F306E"/>
    <w:rsid w:val="003F45C8"/>
    <w:rsid w:val="00401E74"/>
    <w:rsid w:val="00403FE8"/>
    <w:rsid w:val="00407A27"/>
    <w:rsid w:val="00415832"/>
    <w:rsid w:val="00427DFB"/>
    <w:rsid w:val="00427E56"/>
    <w:rsid w:val="00454E76"/>
    <w:rsid w:val="00460792"/>
    <w:rsid w:val="0047140D"/>
    <w:rsid w:val="00496FC5"/>
    <w:rsid w:val="004D2713"/>
    <w:rsid w:val="004E4002"/>
    <w:rsid w:val="0051143D"/>
    <w:rsid w:val="00515AA7"/>
    <w:rsid w:val="00521471"/>
    <w:rsid w:val="00537534"/>
    <w:rsid w:val="005427A4"/>
    <w:rsid w:val="00542DDE"/>
    <w:rsid w:val="00545EFB"/>
    <w:rsid w:val="00575400"/>
    <w:rsid w:val="005B1D14"/>
    <w:rsid w:val="005C1D63"/>
    <w:rsid w:val="005C1E25"/>
    <w:rsid w:val="005D1C39"/>
    <w:rsid w:val="005D78D9"/>
    <w:rsid w:val="00625B4B"/>
    <w:rsid w:val="00632C28"/>
    <w:rsid w:val="006555E4"/>
    <w:rsid w:val="00670561"/>
    <w:rsid w:val="0068240A"/>
    <w:rsid w:val="006A3104"/>
    <w:rsid w:val="006A7A79"/>
    <w:rsid w:val="006E5A75"/>
    <w:rsid w:val="00710496"/>
    <w:rsid w:val="007239D7"/>
    <w:rsid w:val="00762E63"/>
    <w:rsid w:val="0078590B"/>
    <w:rsid w:val="00795F2A"/>
    <w:rsid w:val="007D4568"/>
    <w:rsid w:val="007D4CB0"/>
    <w:rsid w:val="007F7A52"/>
    <w:rsid w:val="00870AB6"/>
    <w:rsid w:val="008721A8"/>
    <w:rsid w:val="00887FF4"/>
    <w:rsid w:val="008A153F"/>
    <w:rsid w:val="008A2D18"/>
    <w:rsid w:val="008A7DC3"/>
    <w:rsid w:val="008C775D"/>
    <w:rsid w:val="008D25D3"/>
    <w:rsid w:val="008F45A7"/>
    <w:rsid w:val="00966FB9"/>
    <w:rsid w:val="009C3313"/>
    <w:rsid w:val="009D29E3"/>
    <w:rsid w:val="009E649D"/>
    <w:rsid w:val="009F661C"/>
    <w:rsid w:val="00A400D0"/>
    <w:rsid w:val="00A423C8"/>
    <w:rsid w:val="00A46B09"/>
    <w:rsid w:val="00A569EF"/>
    <w:rsid w:val="00A96B22"/>
    <w:rsid w:val="00B06D8A"/>
    <w:rsid w:val="00B27274"/>
    <w:rsid w:val="00B30F85"/>
    <w:rsid w:val="00B536A6"/>
    <w:rsid w:val="00B96246"/>
    <w:rsid w:val="00B9655B"/>
    <w:rsid w:val="00B97FC9"/>
    <w:rsid w:val="00BB3BDC"/>
    <w:rsid w:val="00BC1036"/>
    <w:rsid w:val="00C41811"/>
    <w:rsid w:val="00C4663F"/>
    <w:rsid w:val="00C478EE"/>
    <w:rsid w:val="00C51D32"/>
    <w:rsid w:val="00C625AC"/>
    <w:rsid w:val="00C80FD1"/>
    <w:rsid w:val="00C82E91"/>
    <w:rsid w:val="00C87172"/>
    <w:rsid w:val="00CD0752"/>
    <w:rsid w:val="00D40971"/>
    <w:rsid w:val="00D420A7"/>
    <w:rsid w:val="00D427C1"/>
    <w:rsid w:val="00D64C93"/>
    <w:rsid w:val="00D67E21"/>
    <w:rsid w:val="00DA28B1"/>
    <w:rsid w:val="00DB2F8E"/>
    <w:rsid w:val="00E042AD"/>
    <w:rsid w:val="00E12785"/>
    <w:rsid w:val="00E140B2"/>
    <w:rsid w:val="00E20253"/>
    <w:rsid w:val="00E424D8"/>
    <w:rsid w:val="00E65338"/>
    <w:rsid w:val="00E72FB4"/>
    <w:rsid w:val="00E9734F"/>
    <w:rsid w:val="00EA6096"/>
    <w:rsid w:val="00EB65CD"/>
    <w:rsid w:val="00EC1FFF"/>
    <w:rsid w:val="00F05E9A"/>
    <w:rsid w:val="00F0769E"/>
    <w:rsid w:val="00F10F95"/>
    <w:rsid w:val="00F11471"/>
    <w:rsid w:val="00F22C8B"/>
    <w:rsid w:val="00F236E8"/>
    <w:rsid w:val="00F27E5D"/>
    <w:rsid w:val="00F342DE"/>
    <w:rsid w:val="00F378FE"/>
    <w:rsid w:val="00F44278"/>
    <w:rsid w:val="00F44D99"/>
    <w:rsid w:val="00F5107C"/>
    <w:rsid w:val="00F75FAD"/>
    <w:rsid w:val="00F9114C"/>
    <w:rsid w:val="00FB29FC"/>
    <w:rsid w:val="00FC007E"/>
    <w:rsid w:val="00FD5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52CAB"/>
  <w15:docId w15:val="{C5529CD8-F7B7-4331-A584-16E4B0561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69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9EF"/>
    <w:rPr>
      <w:rFonts w:ascii="Tahoma" w:hAnsi="Tahoma" w:cs="Tahoma"/>
      <w:sz w:val="16"/>
      <w:szCs w:val="16"/>
    </w:rPr>
  </w:style>
  <w:style w:type="character" w:customStyle="1" w:styleId="center">
    <w:name w:val="center"/>
    <w:basedOn w:val="DefaultParagraphFont"/>
    <w:rsid w:val="00C478EE"/>
  </w:style>
  <w:style w:type="table" w:styleId="TableGrid">
    <w:name w:val="Table Grid"/>
    <w:basedOn w:val="TableNormal"/>
    <w:uiPriority w:val="39"/>
    <w:rsid w:val="00471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C1E2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DE74F-0B5B-4ABD-BADC-A4FC8D23F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480</Words>
  <Characters>2737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Jenna Birkbeck</dc:creator>
  <cp:lastModifiedBy>Timothy Chan</cp:lastModifiedBy>
  <cp:revision>2</cp:revision>
  <cp:lastPrinted>2024-09-12T07:20:00Z</cp:lastPrinted>
  <dcterms:created xsi:type="dcterms:W3CDTF">2026-10-22T12:07:00Z</dcterms:created>
  <dcterms:modified xsi:type="dcterms:W3CDTF">2026-10-22T12:07:00Z</dcterms:modified>
</cp:coreProperties>
</file>